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B74248" w14:textId="7005D96A" w:rsidR="00300489" w:rsidRDefault="00300489" w:rsidP="00300489">
      <w:pPr>
        <w:ind w:firstLine="0"/>
      </w:pPr>
    </w:p>
    <w:p w14:paraId="7B76C51B" w14:textId="77777777" w:rsidR="00300489" w:rsidRDefault="00300489" w:rsidP="00300489"/>
    <w:p w14:paraId="16748DE1" w14:textId="77777777" w:rsidR="00300489" w:rsidRDefault="00300489" w:rsidP="00300489"/>
    <w:p w14:paraId="1073A7F7" w14:textId="77777777" w:rsidR="00300489" w:rsidRDefault="00300489" w:rsidP="00300489"/>
    <w:p w14:paraId="3FFF5D30" w14:textId="77777777" w:rsidR="00300489" w:rsidRDefault="00300489" w:rsidP="00300489"/>
    <w:p w14:paraId="42A6C597" w14:textId="77777777" w:rsidR="00300489" w:rsidRDefault="00300489" w:rsidP="00300489"/>
    <w:p w14:paraId="12F712D1" w14:textId="77777777" w:rsidR="00300489" w:rsidRDefault="00300489" w:rsidP="00300489"/>
    <w:p w14:paraId="2B99910D" w14:textId="77777777" w:rsidR="00300489" w:rsidRDefault="00300489" w:rsidP="00300489"/>
    <w:p w14:paraId="3D5E713F" w14:textId="77777777" w:rsidR="00300489" w:rsidRDefault="00300489" w:rsidP="00300489"/>
    <w:p w14:paraId="6B2B4956" w14:textId="77777777" w:rsidR="00300489" w:rsidRDefault="00300489" w:rsidP="00300489">
      <w:pPr>
        <w:ind w:firstLine="0"/>
        <w:jc w:val="center"/>
      </w:pPr>
    </w:p>
    <w:p w14:paraId="76A96512" w14:textId="44CBFADF" w:rsidR="00300489" w:rsidRPr="00300489" w:rsidRDefault="00300489" w:rsidP="00300489">
      <w:pPr>
        <w:ind w:firstLine="0"/>
        <w:jc w:val="center"/>
        <w:rPr>
          <w:b/>
          <w:bCs/>
        </w:rPr>
      </w:pPr>
      <w:r w:rsidRPr="00300489">
        <w:rPr>
          <w:b/>
          <w:bCs/>
        </w:rPr>
        <w:t>Behind the</w:t>
      </w:r>
      <w:r w:rsidR="00AD21D9">
        <w:rPr>
          <w:b/>
          <w:bCs/>
        </w:rPr>
        <w:t xml:space="preserve"> success magnitude of Ruth Chris’s</w:t>
      </w:r>
    </w:p>
    <w:p w14:paraId="5B97550E" w14:textId="77777777" w:rsidR="00300489" w:rsidRDefault="00300489" w:rsidP="00300489">
      <w:pPr>
        <w:ind w:firstLine="0"/>
        <w:jc w:val="center"/>
      </w:pPr>
    </w:p>
    <w:p w14:paraId="57A6DB1E" w14:textId="77777777" w:rsidR="00300489" w:rsidRDefault="00300489" w:rsidP="00300489">
      <w:pPr>
        <w:ind w:firstLine="0"/>
        <w:jc w:val="center"/>
      </w:pPr>
      <w:r>
        <w:t>Student's Name</w:t>
      </w:r>
    </w:p>
    <w:p w14:paraId="3730F05B" w14:textId="77777777" w:rsidR="00300489" w:rsidRDefault="00300489" w:rsidP="00300489">
      <w:pPr>
        <w:ind w:firstLine="0"/>
        <w:jc w:val="center"/>
      </w:pPr>
      <w:r>
        <w:t>Institutional Affiliation</w:t>
      </w:r>
    </w:p>
    <w:p w14:paraId="6B81A075" w14:textId="370F105C" w:rsidR="00300489" w:rsidRDefault="00300489" w:rsidP="00300489">
      <w:pPr>
        <w:tabs>
          <w:tab w:val="center" w:pos="4680"/>
          <w:tab w:val="left" w:pos="6465"/>
        </w:tabs>
        <w:ind w:firstLine="0"/>
      </w:pPr>
      <w:r>
        <w:tab/>
        <w:t>Course Name and Number</w:t>
      </w:r>
      <w:r>
        <w:tab/>
      </w:r>
    </w:p>
    <w:p w14:paraId="66F59AB1" w14:textId="77777777" w:rsidR="00300489" w:rsidRDefault="00300489" w:rsidP="00300489">
      <w:pPr>
        <w:ind w:firstLine="0"/>
        <w:jc w:val="center"/>
      </w:pPr>
      <w:r>
        <w:t>Instructor's Name</w:t>
      </w:r>
    </w:p>
    <w:p w14:paraId="773C719B" w14:textId="77777777" w:rsidR="00300489" w:rsidRDefault="00300489" w:rsidP="00300489">
      <w:pPr>
        <w:ind w:firstLine="0"/>
        <w:jc w:val="center"/>
      </w:pPr>
      <w:r>
        <w:t>Assignment Due Date</w:t>
      </w:r>
    </w:p>
    <w:p w14:paraId="64DF4A6E" w14:textId="77777777" w:rsidR="00300489" w:rsidRDefault="00300489" w:rsidP="00300489"/>
    <w:p w14:paraId="6537595E" w14:textId="77777777" w:rsidR="00300489" w:rsidRDefault="00300489" w:rsidP="00300489"/>
    <w:p w14:paraId="176C4B36" w14:textId="77777777" w:rsidR="00300489" w:rsidRDefault="00300489" w:rsidP="00300489"/>
    <w:p w14:paraId="308E04D9" w14:textId="77777777" w:rsidR="00300489" w:rsidRDefault="00300489" w:rsidP="00300489"/>
    <w:p w14:paraId="535CD571" w14:textId="77777777" w:rsidR="00300489" w:rsidRDefault="00300489" w:rsidP="00300489"/>
    <w:p w14:paraId="2B753D5F" w14:textId="77777777" w:rsidR="00300489" w:rsidRDefault="00300489" w:rsidP="00300489"/>
    <w:p w14:paraId="4BC03FE0" w14:textId="77777777" w:rsidR="00300489" w:rsidRDefault="00300489" w:rsidP="00300489"/>
    <w:p w14:paraId="295F5077" w14:textId="77777777" w:rsidR="00300489" w:rsidRDefault="00300489" w:rsidP="00300489"/>
    <w:p w14:paraId="489EA1C6" w14:textId="36A58331" w:rsidR="00300489" w:rsidRDefault="00300489" w:rsidP="00300489">
      <w:r>
        <w:t>Sit-down chain restaurants are complex in managing, marketing, and maintaining a reputation, as observed analytically from the video. However, with the embrasure of aspects learned, it may be a walk in the park, and some of the practices make most firms survive in the business. With regards to years of operation and consistency, my top three selections in the industry are Pizz</w:t>
      </w:r>
      <w:r w:rsidR="00AD21D9">
        <w:t>a Hut, Starbucks, and Ruth Chris’s. Ruth Chris’s</w:t>
      </w:r>
      <w:r>
        <w:t xml:space="preserve"> was not pioneering franchising but had and kept up with an exemplary business model. The firm's success is visible in operat</w:t>
      </w:r>
      <w:r w:rsidR="00AD21D9">
        <w:t>ion exhibited with two hundred and twenty five restaurants</w:t>
      </w:r>
      <w:r>
        <w:t xml:space="preserve">. This paper poses how a single restaurant rose to success and massive expansion with consistency up to date. Answers are explained in their daily business applications that keep them moving, with their business characteristics upheld over decades, </w:t>
      </w:r>
      <w:proofErr w:type="gramStart"/>
      <w:r w:rsidR="00AD21D9">
        <w:t>such</w:t>
      </w:r>
      <w:proofErr w:type="gramEnd"/>
      <w:r>
        <w:t xml:space="preserve"> as resilience, consistency, and innovation. </w:t>
      </w:r>
    </w:p>
    <w:p w14:paraId="086B20C3" w14:textId="5624BF6E" w:rsidR="00300489" w:rsidRDefault="00AD21D9" w:rsidP="00AD21D9">
      <w:r>
        <w:t>Ruth and Chris</w:t>
      </w:r>
      <w:r w:rsidR="00300489">
        <w:t xml:space="preserve"> </w:t>
      </w:r>
      <w:r>
        <w:t xml:space="preserve">is </w:t>
      </w:r>
      <w:r w:rsidR="00300489">
        <w:t>still in operation today, despite many challenges that the firm ha</w:t>
      </w:r>
      <w:r>
        <w:t>s undergone</w:t>
      </w:r>
      <w:r w:rsidR="00300489">
        <w:t xml:space="preserve"> business adjustments and environmental consciousness, su</w:t>
      </w:r>
      <w:r>
        <w:t>ch as recycling</w:t>
      </w:r>
      <w:r w:rsidR="00300489">
        <w:t>, have made the business maneuver through the 21st Century.</w:t>
      </w:r>
      <w:r w:rsidR="00CF71BF">
        <w:t xml:space="preserve"> </w:t>
      </w:r>
      <w:r w:rsidR="00300489">
        <w:t>Cross-selling, or upselling, is a major sale strategy used by</w:t>
      </w:r>
      <w:r>
        <w:t xml:space="preserve"> Ruth and Chris’s</w:t>
      </w:r>
      <w:r w:rsidR="00300489">
        <w:t>. Recognition that the strategy involves making an order regarding the first request that the customer makes, value is added to their first selection with suggestions and addition of a second item. The business strategy revolves around sale increment and is also a way of getting customers to know other products without overwhelming them. To avoid ov</w:t>
      </w:r>
      <w:r>
        <w:t>erwhelming consumers, Ruth and Chris’s</w:t>
      </w:r>
      <w:r w:rsidR="00300489">
        <w:t xml:space="preserve"> </w:t>
      </w:r>
      <w:r w:rsidR="00CF71BF">
        <w:t>apply</w:t>
      </w:r>
      <w:r w:rsidR="00300489">
        <w:t xml:space="preserve"> the practice of upselling rightfully by respecting customer's first choice and offering them an opportunity for the next election if they need to.</w:t>
      </w:r>
    </w:p>
    <w:p w14:paraId="4465991E" w14:textId="39EEDE27" w:rsidR="00300489" w:rsidRDefault="00300489" w:rsidP="00CF71BF">
      <w:r>
        <w:lastRenderedPageBreak/>
        <w:t xml:space="preserve">Innovation, re-inventing, and trial </w:t>
      </w:r>
      <w:r w:rsidR="00AD21D9">
        <w:t>of new things are how Ruth and Chris</w:t>
      </w:r>
      <w:r w:rsidR="00CF71BF">
        <w:t xml:space="preserve"> </w:t>
      </w:r>
      <w:proofErr w:type="gramStart"/>
      <w:r w:rsidR="00CF71BF">
        <w:t>keeps</w:t>
      </w:r>
      <w:proofErr w:type="gramEnd"/>
      <w:r>
        <w:t xml:space="preserve"> up with diversity. Since customer needs are always changing, the nature of business is changing with alignment to keeping up with the industry, and there are new customers every time, businesses have a reason to stay solid in aspects such as quality and evolve around the needs and suggestions of consumers to maintain profitability. Lo</w:t>
      </w:r>
      <w:r w:rsidR="00AD21D9">
        <w:t>oking at appearances, Ruth Chris</w:t>
      </w:r>
      <w:r>
        <w:t xml:space="preserve"> has remained constant over the years, not only for customers to remain happy but also to align with customer </w:t>
      </w:r>
      <w:r w:rsidR="00AD21D9">
        <w:t>interests</w:t>
      </w:r>
      <w:r w:rsidR="00CF71BF">
        <w:t>. Ruth Chris</w:t>
      </w:r>
      <w:r>
        <w:t xml:space="preserve"> has a feedback system whereby they can find suggestions to stay</w:t>
      </w:r>
      <w:r w:rsidR="00CF71BF">
        <w:t xml:space="preserve"> aligned with customers' needs and</w:t>
      </w:r>
      <w:r>
        <w:t xml:space="preserve"> engagement between the firm</w:t>
      </w:r>
      <w:r w:rsidR="00CF71BF">
        <w:t xml:space="preserve"> and customers is personalized with more advanced interaction. A consumer being key players in the business, prioritizing their suggestions is</w:t>
      </w:r>
      <w:r>
        <w:t xml:space="preserve"> </w:t>
      </w:r>
      <w:proofErr w:type="gramStart"/>
      <w:r>
        <w:t>key</w:t>
      </w:r>
      <w:proofErr w:type="gramEnd"/>
      <w:r>
        <w:t xml:space="preserve"> to maintain</w:t>
      </w:r>
      <w:r w:rsidR="00CF71BF">
        <w:t>ing</w:t>
      </w:r>
      <w:r>
        <w:t xml:space="preserve"> them. Hence a less</w:t>
      </w:r>
      <w:r w:rsidR="00CF71BF">
        <w:t xml:space="preserve">on learned being diversity, </w:t>
      </w:r>
      <w:r>
        <w:t xml:space="preserve">with some takeaways being the development of efficient and strong procedures and processes, for consistency in boosting their consumer brand confidence, flexibility and innovation for brand improvement, and response to consumer feedback, thus deepening bonds and visualizing the future with constant suggestions. Brand positioning, consumers, and perseverance are key contributors to the success of their business model, being an example that ambitious entrepreneurs should adopt in making the best and successful ventures. </w:t>
      </w:r>
    </w:p>
    <w:p w14:paraId="08AFE041" w14:textId="2A5DABF6" w:rsidR="00300489" w:rsidRDefault="00CF71BF" w:rsidP="00300489">
      <w:r>
        <w:t xml:space="preserve">Steak and Ale on the other hand, was a dining restaurant chain that is no longer in operation after bankruptcy in 2008. A major challenge that faced the restaurant was misreading of </w:t>
      </w:r>
      <w:r w:rsidR="00133585">
        <w:t xml:space="preserve">consumers, thus having managerial issues later. Bankruptcy is a major blow to businesses since reliance of business is often on capital and finances to run, on aspects such as paying wages, stocking or marketing. Steak and Ale had experienced a peak in the 90s, with more than a hundred restaurants globally, and had consumers as it was an affordable option when it comes to well-stocked steakhouses. Bankruptcy however mainly occurs where the business has internal </w:t>
      </w:r>
      <w:r w:rsidR="00133585">
        <w:lastRenderedPageBreak/>
        <w:t xml:space="preserve">problems, and is often a blow where the business cannot help the situation through funds. Steak and Ale did not have sufficient emergency funds that would aid their restoration before they completely suffered. Thereby </w:t>
      </w:r>
      <w:r w:rsidR="009F46B1">
        <w:t>lessons learnt from Steak and Ale includes, proper knowledge of the market as misreading consumers may lead to misinformed decisions. Financing is a key business aspect also learnt, as businesses may need external financing in difficult times in order to remain profitable and stay afloat</w:t>
      </w:r>
      <w:r w:rsidR="005501EA">
        <w:t xml:space="preserve"> (Finkelstein, 2017)</w:t>
      </w:r>
      <w:bookmarkStart w:id="0" w:name="_GoBack"/>
      <w:bookmarkEnd w:id="0"/>
      <w:r w:rsidR="009F46B1">
        <w:t xml:space="preserve">. Having proper management also allows for a business to oversee the financial position, thus a business may move towards interventions of avoiding bankruptcy and losing consumers such as rebranding the business, reducing operational costs and </w:t>
      </w:r>
      <w:r w:rsidR="00F63D93">
        <w:t xml:space="preserve">being conscious on consumer’s budget. Consumer-budget </w:t>
      </w:r>
      <w:r w:rsidR="005501EA">
        <w:t>consciousness</w:t>
      </w:r>
      <w:r w:rsidR="00F63D93">
        <w:t xml:space="preserve"> is a major lesson that business may learn and integrate in practice since customers are essential resources. Offering incentives, such as bonuses</w:t>
      </w:r>
      <w:r w:rsidR="005501EA">
        <w:t xml:space="preserve"> and discounts may be methods that businesses exhibit consciousness understanding consumers is a key way of maintaining them, and also having non-exploitive prices. A feedback system is thus a general lesson learnt from both the firms hence a firm may adjust to consumer needs for operational efficiency.</w:t>
      </w:r>
    </w:p>
    <w:p w14:paraId="5E3AD49C" w14:textId="77777777" w:rsidR="00300489" w:rsidRDefault="00300489" w:rsidP="00300489"/>
    <w:p w14:paraId="11FB4AF4" w14:textId="77777777" w:rsidR="00300489" w:rsidRDefault="00300489" w:rsidP="00300489"/>
    <w:p w14:paraId="707723CA" w14:textId="77777777" w:rsidR="00300489" w:rsidRDefault="00300489" w:rsidP="00300489"/>
    <w:p w14:paraId="25A50295" w14:textId="77777777" w:rsidR="00300489" w:rsidRDefault="00300489" w:rsidP="00300489"/>
    <w:p w14:paraId="4660CDE5" w14:textId="77777777" w:rsidR="00300489" w:rsidRDefault="00300489" w:rsidP="00300489"/>
    <w:p w14:paraId="0AC793C6" w14:textId="77777777" w:rsidR="00300489" w:rsidRDefault="00300489" w:rsidP="00300489"/>
    <w:p w14:paraId="257CD4A5" w14:textId="77777777" w:rsidR="00300489" w:rsidRDefault="00300489" w:rsidP="00300489"/>
    <w:p w14:paraId="57C7DF85" w14:textId="77777777" w:rsidR="00F63D93" w:rsidRDefault="00F63D93" w:rsidP="005501EA">
      <w:pPr>
        <w:ind w:firstLine="0"/>
      </w:pPr>
    </w:p>
    <w:p w14:paraId="4B21B3C1" w14:textId="77777777" w:rsidR="00300489" w:rsidRDefault="00300489" w:rsidP="00300489"/>
    <w:p w14:paraId="1B65F9B7" w14:textId="77777777" w:rsidR="00300489" w:rsidRPr="00300489" w:rsidRDefault="00300489" w:rsidP="00300489">
      <w:pPr>
        <w:ind w:firstLine="0"/>
        <w:jc w:val="center"/>
        <w:rPr>
          <w:b/>
          <w:bCs/>
        </w:rPr>
      </w:pPr>
      <w:r w:rsidRPr="00300489">
        <w:rPr>
          <w:b/>
          <w:bCs/>
        </w:rPr>
        <w:lastRenderedPageBreak/>
        <w:t>References</w:t>
      </w:r>
    </w:p>
    <w:p w14:paraId="3229AB83" w14:textId="77777777" w:rsidR="00300489" w:rsidRDefault="00300489" w:rsidP="00300489">
      <w:pPr>
        <w:ind w:left="720" w:hanging="720"/>
      </w:pPr>
      <w:r>
        <w:t>Clark, E. G. (2017). Integrating consumer feedback into business marketing strategies (Doctoral dissertation, Walden University).</w:t>
      </w:r>
    </w:p>
    <w:p w14:paraId="6F3FA98B" w14:textId="352C9ED8" w:rsidR="00F63D93" w:rsidRDefault="00F63D93" w:rsidP="00300489">
      <w:pPr>
        <w:ind w:left="720" w:hanging="720"/>
      </w:pPr>
      <w:r w:rsidRPr="00F63D93">
        <w:t>Finkelstein, S. (2017). Lessons of the superbosses. People &amp; Strategy, 40(1), 18-23.</w:t>
      </w:r>
    </w:p>
    <w:p w14:paraId="23FABEB1" w14:textId="1BCD5C81" w:rsidR="0011554C" w:rsidRDefault="0011554C" w:rsidP="00300489">
      <w:pPr>
        <w:ind w:left="720" w:hanging="720"/>
      </w:pPr>
    </w:p>
    <w:sectPr w:rsidR="001155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46AC7" w14:textId="77777777" w:rsidR="006B5B32" w:rsidRDefault="006B5B32" w:rsidP="00300489">
      <w:pPr>
        <w:spacing w:line="240" w:lineRule="auto"/>
      </w:pPr>
      <w:r>
        <w:separator/>
      </w:r>
    </w:p>
  </w:endnote>
  <w:endnote w:type="continuationSeparator" w:id="0">
    <w:p w14:paraId="51600DDC" w14:textId="77777777" w:rsidR="006B5B32" w:rsidRDefault="006B5B32" w:rsidP="003004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CD144F" w14:textId="77777777" w:rsidR="006B5B32" w:rsidRDefault="006B5B32" w:rsidP="00300489">
      <w:pPr>
        <w:spacing w:line="240" w:lineRule="auto"/>
      </w:pPr>
      <w:r>
        <w:separator/>
      </w:r>
    </w:p>
  </w:footnote>
  <w:footnote w:type="continuationSeparator" w:id="0">
    <w:p w14:paraId="76E76B6A" w14:textId="77777777" w:rsidR="006B5B32" w:rsidRDefault="006B5B32" w:rsidP="0030048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4593153"/>
      <w:docPartObj>
        <w:docPartGallery w:val="Page Numbers (Top of Page)"/>
        <w:docPartUnique/>
      </w:docPartObj>
    </w:sdtPr>
    <w:sdtEndPr>
      <w:rPr>
        <w:noProof/>
      </w:rPr>
    </w:sdtEndPr>
    <w:sdtContent>
      <w:p w14:paraId="66B7CFFE" w14:textId="5A11296F" w:rsidR="00300489" w:rsidRDefault="00300489">
        <w:pPr>
          <w:pStyle w:val="Header"/>
          <w:jc w:val="right"/>
        </w:pPr>
        <w:r>
          <w:fldChar w:fldCharType="begin"/>
        </w:r>
        <w:r>
          <w:instrText xml:space="preserve"> PAGE   \* MERGEFORMAT </w:instrText>
        </w:r>
        <w:r>
          <w:fldChar w:fldCharType="separate"/>
        </w:r>
        <w:r w:rsidR="005501EA">
          <w:rPr>
            <w:noProof/>
          </w:rPr>
          <w:t>1</w:t>
        </w:r>
        <w:r>
          <w:rPr>
            <w:noProof/>
          </w:rPr>
          <w:fldChar w:fldCharType="end"/>
        </w:r>
      </w:p>
    </w:sdtContent>
  </w:sdt>
  <w:p w14:paraId="6381950A" w14:textId="77777777" w:rsidR="00300489" w:rsidRDefault="003004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489"/>
    <w:rsid w:val="000140C2"/>
    <w:rsid w:val="0011554C"/>
    <w:rsid w:val="00133585"/>
    <w:rsid w:val="00300489"/>
    <w:rsid w:val="005501EA"/>
    <w:rsid w:val="006B5B32"/>
    <w:rsid w:val="009F46B1"/>
    <w:rsid w:val="00AD21D9"/>
    <w:rsid w:val="00CF71BF"/>
    <w:rsid w:val="00F63D93"/>
    <w:rsid w:val="00FD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2F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489"/>
    <w:pPr>
      <w:tabs>
        <w:tab w:val="center" w:pos="4680"/>
        <w:tab w:val="right" w:pos="9360"/>
      </w:tabs>
      <w:spacing w:line="240" w:lineRule="auto"/>
    </w:pPr>
  </w:style>
  <w:style w:type="character" w:customStyle="1" w:styleId="HeaderChar">
    <w:name w:val="Header Char"/>
    <w:basedOn w:val="DefaultParagraphFont"/>
    <w:link w:val="Header"/>
    <w:uiPriority w:val="99"/>
    <w:rsid w:val="00300489"/>
  </w:style>
  <w:style w:type="paragraph" w:styleId="Footer">
    <w:name w:val="footer"/>
    <w:basedOn w:val="Normal"/>
    <w:link w:val="FooterChar"/>
    <w:uiPriority w:val="99"/>
    <w:unhideWhenUsed/>
    <w:rsid w:val="00300489"/>
    <w:pPr>
      <w:tabs>
        <w:tab w:val="center" w:pos="4680"/>
        <w:tab w:val="right" w:pos="9360"/>
      </w:tabs>
      <w:spacing w:line="240" w:lineRule="auto"/>
    </w:pPr>
  </w:style>
  <w:style w:type="character" w:customStyle="1" w:styleId="FooterChar">
    <w:name w:val="Footer Char"/>
    <w:basedOn w:val="DefaultParagraphFont"/>
    <w:link w:val="Footer"/>
    <w:uiPriority w:val="99"/>
    <w:rsid w:val="003004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489"/>
    <w:pPr>
      <w:tabs>
        <w:tab w:val="center" w:pos="4680"/>
        <w:tab w:val="right" w:pos="9360"/>
      </w:tabs>
      <w:spacing w:line="240" w:lineRule="auto"/>
    </w:pPr>
  </w:style>
  <w:style w:type="character" w:customStyle="1" w:styleId="HeaderChar">
    <w:name w:val="Header Char"/>
    <w:basedOn w:val="DefaultParagraphFont"/>
    <w:link w:val="Header"/>
    <w:uiPriority w:val="99"/>
    <w:rsid w:val="00300489"/>
  </w:style>
  <w:style w:type="paragraph" w:styleId="Footer">
    <w:name w:val="footer"/>
    <w:basedOn w:val="Normal"/>
    <w:link w:val="FooterChar"/>
    <w:uiPriority w:val="99"/>
    <w:unhideWhenUsed/>
    <w:rsid w:val="00300489"/>
    <w:pPr>
      <w:tabs>
        <w:tab w:val="center" w:pos="4680"/>
        <w:tab w:val="right" w:pos="9360"/>
      </w:tabs>
      <w:spacing w:line="240" w:lineRule="auto"/>
    </w:pPr>
  </w:style>
  <w:style w:type="character" w:customStyle="1" w:styleId="FooterChar">
    <w:name w:val="Footer Char"/>
    <w:basedOn w:val="DefaultParagraphFont"/>
    <w:link w:val="Footer"/>
    <w:uiPriority w:val="99"/>
    <w:rsid w:val="00300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 mboya</dc:creator>
  <cp:keywords/>
  <dc:description/>
  <cp:lastModifiedBy>galvin mboya</cp:lastModifiedBy>
  <cp:revision>2</cp:revision>
  <dcterms:created xsi:type="dcterms:W3CDTF">2021-09-24T05:40:00Z</dcterms:created>
  <dcterms:modified xsi:type="dcterms:W3CDTF">2021-09-24T14:10:00Z</dcterms:modified>
</cp:coreProperties>
</file>